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 w:firstLine="709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Вступили в силу поправки в Трудовой кодекс Российской Федерации о премиях</w:t>
      </w:r>
    </w:p>
    <w:p w14:paraId="02000000">
      <w:pPr>
        <w:spacing w:after="0" w:before="0" w:line="240" w:lineRule="auto"/>
        <w:ind w:firstLine="709" w:left="0" w:right="0"/>
        <w:jc w:val="center"/>
        <w:rPr>
          <w:rFonts w:ascii="Times New Roman" w:hAnsi="Times New Roman"/>
          <w:color w:val="000000"/>
          <w:sz w:val="28"/>
        </w:rPr>
      </w:pPr>
    </w:p>
    <w:p w14:paraId="0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Федеральным законом от 07.06.2025 № 144-ФЗ внесены изменения в Трудовой кодекс Российской Федерации, которыми закреплены</w:t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 xml:space="preserve"> нормы о том, что в коллективных договорах, соглашениях, локальных актах необходимо определять виды премий, их размеры, сроки, основания и условия выплаты. При этом следует учитывать качество, эффективность и длительность работы, наличие или отсутствие дисциплинарных взысканий и др.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0"/>
          <w:i w:val="0"/>
          <w:color w:val="000000"/>
          <w:spacing w:val="0"/>
          <w:sz w:val="28"/>
        </w:rPr>
        <w:t>         В локальном акте о премиях можно предусмотреть их снижение из-за проступков работников, но не более чем на 20% от месячной заработной платы.</w:t>
      </w:r>
    </w:p>
    <w:p w14:paraId="0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z w:val="28"/>
        </w:rPr>
        <w:t>Закон вступил в силу с 01.09.2025</w:t>
      </w:r>
    </w:p>
    <w:p w14:paraId="05000000">
      <w:pPr>
        <w:pStyle w:val="Style_1"/>
        <w:ind/>
        <w:jc w:val="both"/>
        <w:rPr>
          <w:rFonts w:ascii="Times New Roman" w:hAnsi="Times New Roman"/>
          <w:color w:val="000000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2025-12-08T11:46:45Z</dcterms:modified>
</cp:coreProperties>
</file>